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83A3" w14:textId="7A93B4A8" w:rsidR="00442387" w:rsidRDefault="00442387" w:rsidP="00442387">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15 Практикалық сабақ. </w:t>
      </w:r>
    </w:p>
    <w:p w14:paraId="39E2D6C9" w14:textId="171FE410" w:rsidR="00442387" w:rsidRPr="00FC0083" w:rsidRDefault="00442387" w:rsidP="00442387">
      <w:pPr>
        <w:rPr>
          <w:rFonts w:ascii="Times New Roman" w:hAnsi="Times New Roman" w:cs="Times New Roman"/>
          <w:color w:val="0070C0"/>
          <w:sz w:val="40"/>
          <w:szCs w:val="40"/>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FC0083" w:rsidRPr="00FC0083">
        <w:rPr>
          <w:sz w:val="20"/>
          <w:szCs w:val="20"/>
          <w:lang w:val="kk-KZ"/>
        </w:rPr>
        <w:t xml:space="preserve"> </w:t>
      </w:r>
      <w:r w:rsidR="00FC0083" w:rsidRPr="00C0727D">
        <w:rPr>
          <w:rFonts w:ascii="Times New Roman" w:hAnsi="Times New Roman" w:cs="Times New Roman"/>
          <w:color w:val="FF0000"/>
          <w:sz w:val="40"/>
          <w:szCs w:val="40"/>
          <w:lang w:val="kk-KZ"/>
        </w:rPr>
        <w:t>М</w:t>
      </w:r>
      <w:r w:rsidR="00FC0083" w:rsidRPr="00C0727D">
        <w:rPr>
          <w:rFonts w:ascii="Times New Roman" w:eastAsia="Calibri" w:hAnsi="Times New Roman" w:cs="Times New Roman"/>
          <w:bCs/>
          <w:color w:val="FF0000"/>
          <w:sz w:val="40"/>
          <w:szCs w:val="40"/>
          <w:lang w:val="kk-KZ" w:eastAsia="ru-RU"/>
        </w:rPr>
        <w:t xml:space="preserve">емлекеттік шешімдер және қабылдануын </w:t>
      </w:r>
      <w:r w:rsidR="00FC0083" w:rsidRPr="00C0727D">
        <w:rPr>
          <w:rFonts w:ascii="Times New Roman" w:eastAsiaTheme="minorEastAsia" w:hAnsi="Times New Roman" w:cs="Times New Roman"/>
          <w:color w:val="FF0000"/>
          <w:sz w:val="40"/>
          <w:szCs w:val="40"/>
          <w:lang w:val="kk-KZ" w:eastAsia="ru-RU"/>
        </w:rPr>
        <w:t>жетілдіру жолдары</w:t>
      </w:r>
    </w:p>
    <w:p w14:paraId="65BD0788"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Мемлекеттік шешім қабылдау процесіне көптеген ішкі және сыртқы факторлар әсер етеді. Оның ішінде ең алдымен мыналарды атап өтті:</w:t>
      </w:r>
    </w:p>
    <w:p w14:paraId="1FD6D622"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1.Мемлекеттік шешім қабылдаушылардың кәсіби біліктілігі мен тәжірибесі.</w:t>
      </w:r>
    </w:p>
    <w:p w14:paraId="0FE19525"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2. Шешім қабылдаушылар үшін өзекті ақпараттың болуы.</w:t>
      </w:r>
    </w:p>
    <w:p w14:paraId="5C236828"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3. Мемлекеттік басқару шешімдерін қабылдауға бөлінген уақыт.</w:t>
      </w:r>
    </w:p>
    <w:p w14:paraId="555FBDD1"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4. Мемлекеттік шешімдерді қабылдайтын барлық субъектілердің өкілеттік дәрежесі.</w:t>
      </w:r>
    </w:p>
    <w:p w14:paraId="5501DB5C"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5. Сенім жүйесі, сондай-ақ шешім қабылдау және шешімдерді қорғау үшін арнайы әдістерді қолдана білу.</w:t>
      </w:r>
    </w:p>
    <w:p w14:paraId="4349297F"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Адамдар таңылған және жат шешімдерден гөрі өз шешімдерін жоғары бағалайтыны анық. Бұл фактор әсіресе жапондық басқару үлгісінде ескерілген.</w:t>
      </w:r>
    </w:p>
    <w:p w14:paraId="68C9B524"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Кез келген мемлекеттік шешімде мемлекеттік басқарудың стратегиялық маңызы мен міндеттерін анықтайтын белгілі бір мақсаттар болады:</w:t>
      </w:r>
    </w:p>
    <w:p w14:paraId="1D371546"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6537E72F"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Мемлекеттік шешімдер қабылдау кезінде мыналар маңызды болуы мүмкін:</w:t>
      </w:r>
    </w:p>
    <w:p w14:paraId="2CACDE3A"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1. Шешімді адам (мысалы, елдің президенті) немесе топ қабылдайды.</w:t>
      </w:r>
    </w:p>
    <w:p w14:paraId="7ED61CFA"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2. Шешім қолданыстағы нормативтік құқықтық актілермен реттеледі ме.</w:t>
      </w:r>
    </w:p>
    <w:p w14:paraId="77228EB7"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3. Орындаушылар үшін шешімнің маңыздылық дәрежесі.</w:t>
      </w:r>
    </w:p>
    <w:p w14:paraId="03C9F1E7"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4. Мәселе қаншалықты жаңа болып шешілуде?</w:t>
      </w:r>
    </w:p>
    <w:p w14:paraId="7551E249"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5. Шешімді жүзеге асыру үшін қажетті ресурстардың болуы.</w:t>
      </w:r>
    </w:p>
    <w:p w14:paraId="616313A3"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6. Қабылданған шешімнің мүмкін болатын құпиялылығы.</w:t>
      </w:r>
    </w:p>
    <w:p w14:paraId="30F53DA4"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4B4A85DC"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04FE1521" w14:textId="77777777" w:rsidR="00AE51A1" w:rsidRPr="00AE51A1" w:rsidRDefault="00AE51A1" w:rsidP="00AE51A1">
      <w:pPr>
        <w:spacing w:after="0" w:line="240" w:lineRule="auto"/>
        <w:rPr>
          <w:rFonts w:ascii="Times New Roman" w:hAnsi="Times New Roman" w:cs="Times New Roman"/>
          <w:b/>
          <w:bCs/>
          <w:sz w:val="24"/>
          <w:szCs w:val="24"/>
        </w:rPr>
      </w:pPr>
      <w:r w:rsidRPr="00AE51A1">
        <w:rPr>
          <w:rFonts w:ascii="Times New Roman" w:hAnsi="Times New Roman" w:cs="Times New Roman"/>
          <w:b/>
          <w:bCs/>
          <w:sz w:val="24"/>
          <w:szCs w:val="24"/>
          <w:lang w:val="kk-KZ"/>
        </w:rPr>
        <w:t>М</w:t>
      </w:r>
      <w:proofErr w:type="spellStart"/>
      <w:r w:rsidRPr="00AE51A1">
        <w:rPr>
          <w:rFonts w:ascii="Times New Roman" w:hAnsi="Times New Roman" w:cs="Times New Roman"/>
          <w:b/>
          <w:bCs/>
          <w:sz w:val="24"/>
          <w:szCs w:val="24"/>
        </w:rPr>
        <w:t>ожно</w:t>
      </w:r>
      <w:proofErr w:type="spellEnd"/>
      <w:r w:rsidRPr="00AE51A1">
        <w:rPr>
          <w:rFonts w:ascii="Times New Roman" w:hAnsi="Times New Roman" w:cs="Times New Roman"/>
          <w:b/>
          <w:bCs/>
          <w:sz w:val="24"/>
          <w:szCs w:val="24"/>
        </w:rPr>
        <w:t xml:space="preserve"> выделить следующие функции механизма принятия управленческих решений: </w:t>
      </w:r>
    </w:p>
    <w:p w14:paraId="227D3C0D"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1. Стратегиялық, жоспарлау құжаттарын әзірлеу, қабылдау, стратегияны анықтау, мемлекеттік жоспарлау жүйелері, негізгі халықаралық қатынастарды, мемлекеттік қауіпсіздік пен қорғанысты қамтамасыз ету функциялары ретінде.</w:t>
      </w:r>
    </w:p>
    <w:p w14:paraId="397586E1"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2. Мемлекеттік функцияларды құқықтық реттеу, азаматтық қорғаныс іс-шараларын үйлестіру, нормативтік құқықтық актілердің орындалуын талдау және тіркеу, мемлекеттік мүлікті басқару функциялары реттеушілік функциялар болып табылады.</w:t>
      </w:r>
    </w:p>
    <w:p w14:paraId="6CC43C81"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3. Іске асыру функциялары – нормативтік құқықтық актілерді, жоспарлау құжаттарын іске асыруға, азаматтық қорғаныстың жоспарлау құжаттарында көрсетілген мақсаттар мен болжамдарға қол жеткізуге, мемлекеттік қызмет көрсетуге, лицензиялау, тіркеу, аттестаттау сияқты рұқсаттарды беруге бағытталған.</w:t>
      </w:r>
    </w:p>
    <w:p w14:paraId="3F5207BD"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4. Барлық жеке және заңды тұлғалардың, мемлекеттiк тұлғалардың мәлiмделген қызметiнiң нормативтiк құқықтық актiлерде белгiленген талаптарға сәйкестiгiн тексеру функциялары бақылау функциялары болып табылады.</w:t>
      </w:r>
    </w:p>
    <w:p w14:paraId="48FFC6A2"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1774210D"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Басқару шешімдерін қабылдау Қазақстан Республикасының саяси және экономикалық дамуының негізгі бағытын анықтайды. Елдің, тұлғаның дамуына бағытталған істің бәрі сол немесе басқа шешім қабылдаудан басталады.</w:t>
      </w:r>
    </w:p>
    <w:p w14:paraId="5D24AE49"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 xml:space="preserve"> </w:t>
      </w:r>
    </w:p>
    <w:p w14:paraId="633F1A0F"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 басқару шешімдерін қабылдаудың қолданыстағы тетіктерін қарастыру;</w:t>
      </w:r>
    </w:p>
    <w:p w14:paraId="06D78EBD"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 xml:space="preserve"> - басқару шешімін қабылдау механизміндегі бар проблемаларды анықтау және оларды шешу жолдарын қарастыру;</w:t>
      </w:r>
    </w:p>
    <w:p w14:paraId="168BA19C"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lastRenderedPageBreak/>
        <w:t xml:space="preserve"> - Қазақстан Республикасының мемлекеттік органдарында басқару шешімдерін қабылдау кезінде оң халықаралық тәжірибені пайдалану. Зерттеу объектісі Қазақстан Республикасының бірқатар мемлекеттік органдарында қабылданған шешімдердің механизмдері болып табылады. Өйткені, мемлекеттік саясатты жалпы іске асыру тиімділігін арттырудың ең маңызды резерві шешім қабылдау процесін жетілдіруді көздейтін қабылданатын шешімдердің сапасын арттыру болып табылады.</w:t>
      </w:r>
    </w:p>
    <w:p w14:paraId="05C392F3"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3AE92D60"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Пәні – мемлекеттік органдарда басқару шешімдерін қабылдау механизмін жетілдіру процесі.</w:t>
      </w:r>
    </w:p>
    <w:p w14:paraId="1E7E7F17"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 xml:space="preserve"> Гипотеза – басқару шешімдерін қабылдау механизмін жетілдіру барлық кезеңдерде халықтың қажеттіліктерін ескере отырып, елдің стратегиялық мақсаттарына толық сәйкестікте және ең бастысы, саяси және Қазақстан Республикасының экономикалық дамуы.</w:t>
      </w:r>
    </w:p>
    <w:p w14:paraId="75DE4635"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6B384993"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Әдістері – таңдалған жобаны толық қамту үшін келесі зерттеу әдістері таңдалды: теориялық талдау, атап айтқанда, дерексізден нақтыға көтерілу, салыстырмалы, салыстырмалы құқықтық әдіс, бақылау әдісі, құжаттық зерттеу, азаматтарды сұрау (сұрақ қою).</w:t>
      </w:r>
    </w:p>
    <w:p w14:paraId="696B8303"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5C8DF89C" w14:textId="77777777" w:rsidR="00AE51A1" w:rsidRPr="00AE51A1" w:rsidRDefault="00AE51A1" w:rsidP="00AE51A1">
      <w:pPr>
        <w:spacing w:after="0" w:line="240" w:lineRule="auto"/>
        <w:rPr>
          <w:rFonts w:ascii="Times New Roman" w:hAnsi="Times New Roman" w:cs="Times New Roman"/>
          <w:b/>
          <w:bCs/>
          <w:sz w:val="24"/>
          <w:szCs w:val="24"/>
          <w:lang w:val="kk-KZ"/>
        </w:rPr>
      </w:pPr>
    </w:p>
    <w:p w14:paraId="4D874F70"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мемлекеттік органдарда басқару шешімдерін қабылдау механизміне және оны жетілдіру жолдарына егжей-тегжейлі талдау жүргізу. Күтілетін нәтижелер Қазақстан Республикасының мемлекеттік органдарында белгілі бір басқару шешімдерін қабылдау процесі өзінің бірегей орнын ала алады. Шешімдер баламаның дұрыс таңдауына айналады. Жұмыстың практикалық маңыздылығы мемлекеттік басқаруда басқару шешімдерін қабылдау күрделірек құбылыс екендігіне байланысты. Жалпы ставкалар әлдеқайда жоғары. Басшы ұйым үшін де, жалпы ел үшін де әрекет бағытын таңдайды. Ең бастысы, әкімшілік басқару шешімдері көптеген адамдардың өміріне үлкен әсер етуі мүмкін.</w:t>
      </w:r>
    </w:p>
    <w:p w14:paraId="5AFF6290"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Халықаралық тәжірибе көрсеткендей, Қазақстан Республикасының мемлекеттік басқару жүйесінің көптеген міндеттері корпоративтік сектор тәжірибесін қолдану арқылы өзара тиімді болуы мүмкін.</w:t>
      </w:r>
    </w:p>
    <w:p w14:paraId="12751737"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Мемлекеттік басқару жүйесінің жаңа форматы бес негізгі қағидатқа негізделеді:</w:t>
      </w:r>
    </w:p>
    <w:p w14:paraId="310857D9"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1. Ықшамдылық мемлекеттің тек ең маңызды және ажырамас функциялармен шектелген рөліне байланысты және оларды бөлу мемлекеттік басқарудың әрбір деңгейінің мақсаттары мен міндеттеріне қатаң сәйкестікте жүзеге асырылуға тиіс.</w:t>
      </w:r>
    </w:p>
    <w:p w14:paraId="281EE285"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2. Жауаптылық. Жауапты мемлекеттік қызмет жоғары сапалы мемлекеттік қызметтерді көрсетеді, ал мемлекеттік қызметшілердің мінез-құлқы меритократия және технократия қағидаттарын сақтайды.</w:t>
      </w:r>
    </w:p>
    <w:p w14:paraId="43E4D51E"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3. Тиімділік бюджеттік ресурстармен тығыз байланысты. Бюджеттік саясаттың ашықтығы үкіметтің іс-әрекетінің нәтижелерін көрсетеді және олардың орындалуына жауапкершілікті анықтайды.</w:t>
      </w:r>
    </w:p>
    <w:p w14:paraId="3CD0C0B5"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4. Жауапкершілік. Мемлекеттік органдардың қызметі барынша ашық. Ашық мемлекеттік органдар, ақпаратқа кең қол жетімділік және ашық шешімдер қабылдау мемлекеттік органдардың мемлекеттік саясат мақсаттарына нақты берілгендігін қамтамасыз етеді. Толық аудит жан-жақты есеп беру жүйесін қарастырады.</w:t>
      </w:r>
    </w:p>
    <w:p w14:paraId="2F7DAD4E" w14:textId="77777777" w:rsidR="00AE51A1" w:rsidRPr="00AE51A1" w:rsidRDefault="00AE51A1" w:rsidP="00AE51A1">
      <w:pPr>
        <w:spacing w:after="0" w:line="240" w:lineRule="auto"/>
        <w:rPr>
          <w:rFonts w:ascii="Times New Roman" w:hAnsi="Times New Roman" w:cs="Times New Roman"/>
          <w:b/>
          <w:bCs/>
          <w:sz w:val="24"/>
          <w:szCs w:val="24"/>
          <w:lang w:val="kk-KZ"/>
        </w:rPr>
      </w:pPr>
      <w:r w:rsidRPr="00AE51A1">
        <w:rPr>
          <w:rFonts w:ascii="Times New Roman" w:hAnsi="Times New Roman" w:cs="Times New Roman"/>
          <w:b/>
          <w:bCs/>
          <w:sz w:val="24"/>
          <w:szCs w:val="24"/>
          <w:lang w:val="kk-KZ"/>
        </w:rPr>
        <w:t>5. Инновация. Басқарудың озық технологияларын, соның ішінде сапа менеджменті жүйелерін енгізу арқылы мемлекеттік органдардағы күнделікті іскерлік тәжірибелер өзгеруі тиіс</w:t>
      </w:r>
    </w:p>
    <w:p w14:paraId="52F28A67" w14:textId="77777777" w:rsidR="00AE51A1" w:rsidRDefault="00AE51A1" w:rsidP="00442387">
      <w:pPr>
        <w:spacing w:after="0" w:line="240" w:lineRule="auto"/>
        <w:rPr>
          <w:rFonts w:ascii="Times New Roman" w:hAnsi="Times New Roman" w:cs="Times New Roman"/>
          <w:b/>
          <w:bCs/>
          <w:sz w:val="24"/>
          <w:szCs w:val="24"/>
          <w:lang w:val="kk-KZ"/>
        </w:rPr>
      </w:pPr>
    </w:p>
    <w:p w14:paraId="5043D4F7" w14:textId="77777777" w:rsidR="00AE51A1" w:rsidRDefault="00AE51A1" w:rsidP="00442387">
      <w:pPr>
        <w:spacing w:after="0" w:line="240" w:lineRule="auto"/>
        <w:rPr>
          <w:rFonts w:ascii="Times New Roman" w:hAnsi="Times New Roman" w:cs="Times New Roman"/>
          <w:b/>
          <w:bCs/>
          <w:sz w:val="24"/>
          <w:szCs w:val="24"/>
          <w:lang w:val="kk-KZ"/>
        </w:rPr>
      </w:pPr>
    </w:p>
    <w:p w14:paraId="25EDA592" w14:textId="77777777" w:rsidR="00AE51A1" w:rsidRDefault="00AE51A1" w:rsidP="00442387">
      <w:pPr>
        <w:spacing w:after="0" w:line="240" w:lineRule="auto"/>
        <w:rPr>
          <w:rFonts w:ascii="Times New Roman" w:hAnsi="Times New Roman" w:cs="Times New Roman"/>
          <w:b/>
          <w:bCs/>
          <w:sz w:val="24"/>
          <w:szCs w:val="24"/>
          <w:lang w:val="kk-KZ"/>
        </w:rPr>
      </w:pPr>
    </w:p>
    <w:p w14:paraId="6EE1C12E" w14:textId="77777777" w:rsidR="00AE51A1" w:rsidRDefault="00AE51A1" w:rsidP="00442387">
      <w:pPr>
        <w:spacing w:after="0" w:line="240" w:lineRule="auto"/>
        <w:rPr>
          <w:rFonts w:ascii="Times New Roman" w:hAnsi="Times New Roman" w:cs="Times New Roman"/>
          <w:b/>
          <w:bCs/>
          <w:sz w:val="24"/>
          <w:szCs w:val="24"/>
          <w:lang w:val="kk-KZ"/>
        </w:rPr>
      </w:pPr>
    </w:p>
    <w:p w14:paraId="4E56BD4D" w14:textId="28F58AFC" w:rsidR="00442387" w:rsidRDefault="00442387" w:rsidP="00442387">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70A91C78" w14:textId="77777777" w:rsidR="00442387" w:rsidRDefault="00442387" w:rsidP="00442387">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22B61E35" w14:textId="77777777" w:rsidR="00442387" w:rsidRDefault="00442387" w:rsidP="00442387">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FB19F69" w14:textId="77777777" w:rsidR="00442387" w:rsidRDefault="00442387" w:rsidP="0044238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1C3D55EA" w14:textId="77777777" w:rsidR="00442387" w:rsidRDefault="00442387" w:rsidP="00442387">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815B285" w14:textId="77777777" w:rsidR="00442387" w:rsidRDefault="00442387" w:rsidP="00442387">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736E8137" w14:textId="77777777" w:rsidR="00442387" w:rsidRDefault="00442387" w:rsidP="0044238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1600035" w14:textId="77777777" w:rsidR="00442387" w:rsidRDefault="00442387" w:rsidP="00442387">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AF4DA62" w14:textId="77777777" w:rsidR="00442387" w:rsidRDefault="00442387" w:rsidP="0044238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6E6A8F15" w14:textId="77777777" w:rsidR="00442387" w:rsidRDefault="00442387" w:rsidP="00442387">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08FFFC4A" w14:textId="77777777" w:rsidR="00442387" w:rsidRDefault="00442387" w:rsidP="00442387">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5F7E4679" w14:textId="77777777" w:rsidR="00442387" w:rsidRDefault="00442387" w:rsidP="00442387">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A627484" w14:textId="77777777" w:rsidR="00442387" w:rsidRDefault="00442387" w:rsidP="00442387">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E1C9649" w14:textId="77777777" w:rsidR="00442387" w:rsidRDefault="00442387" w:rsidP="00442387">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29BE606A" w14:textId="77777777" w:rsidR="00442387" w:rsidRDefault="00442387" w:rsidP="0044238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07857995" w14:textId="77777777" w:rsidR="00442387" w:rsidRDefault="00442387" w:rsidP="0044238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6961003" w14:textId="77777777" w:rsidR="00442387" w:rsidRDefault="00442387" w:rsidP="0044238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65F1167C" w14:textId="77777777" w:rsidR="00442387" w:rsidRDefault="00442387" w:rsidP="00442387">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CF87341" w14:textId="77777777" w:rsidR="00442387" w:rsidRDefault="00442387" w:rsidP="00442387">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26A6726" w14:textId="77777777" w:rsidR="00442387" w:rsidRDefault="00442387" w:rsidP="0044238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1703CAE3" w14:textId="77777777" w:rsidR="00442387" w:rsidRDefault="00442387" w:rsidP="00442387">
      <w:pPr>
        <w:spacing w:after="0" w:line="240" w:lineRule="auto"/>
        <w:rPr>
          <w:rFonts w:ascii="Times New Roman" w:hAnsi="Times New Roman" w:cs="Times New Roman"/>
          <w:sz w:val="24"/>
          <w:szCs w:val="24"/>
          <w:lang w:val="kk-KZ"/>
        </w:rPr>
      </w:pPr>
    </w:p>
    <w:p w14:paraId="078B3525" w14:textId="77777777" w:rsidR="00442387" w:rsidRDefault="00442387" w:rsidP="00442387">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2827548" w14:textId="77777777" w:rsidR="00442387" w:rsidRDefault="00442387" w:rsidP="00442387">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61D9FE68" w14:textId="77777777" w:rsidR="00442387" w:rsidRDefault="00442387" w:rsidP="00442387">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0301BEEB"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7505ED66"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4.Уилтон, Ник. HR-менеджментке кіріспе = An Introduction to Human Resource Management - Алматы: "Ұлттық аударма бюросы" ҚҚ, 2019. — 531 б.</w:t>
      </w:r>
    </w:p>
    <w:p w14:paraId="7F714C74"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388EEC5C"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5E0E66C1"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6988D214"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40F02C8C"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E9C42F"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B182A4D"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091B7CAE" w14:textId="77777777" w:rsidR="00442387" w:rsidRDefault="00442387" w:rsidP="0044238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18C5336B" w14:textId="77777777" w:rsidR="001632AF" w:rsidRDefault="001632AF">
      <w:pPr>
        <w:rPr>
          <w:lang w:val="kk-KZ"/>
        </w:rPr>
      </w:pPr>
    </w:p>
    <w:p w14:paraId="4939036B" w14:textId="77777777" w:rsidR="00562C92" w:rsidRDefault="00562C92">
      <w:pPr>
        <w:rPr>
          <w:lang w:val="kk-KZ"/>
        </w:rPr>
      </w:pPr>
    </w:p>
    <w:p w14:paraId="20CE844B" w14:textId="77777777" w:rsidR="00927982" w:rsidRDefault="00927982" w:rsidP="0092798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DB5F668" w14:textId="77777777" w:rsidR="00927982" w:rsidRDefault="00000000" w:rsidP="00927982">
      <w:pPr>
        <w:pStyle w:val="a4"/>
        <w:numPr>
          <w:ilvl w:val="0"/>
          <w:numId w:val="3"/>
        </w:numPr>
        <w:rPr>
          <w:rFonts w:ascii="Times New Roman" w:hAnsi="Times New Roman" w:cs="Times New Roman"/>
          <w:color w:val="000000" w:themeColor="text1"/>
          <w:sz w:val="28"/>
          <w:szCs w:val="28"/>
          <w:lang w:val="kk-KZ"/>
        </w:rPr>
      </w:pPr>
      <w:hyperlink r:id="rId10" w:history="1">
        <w:r w:rsidR="00927982">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38BAC05C" w14:textId="77777777" w:rsidR="00927982" w:rsidRDefault="00927982" w:rsidP="00927982">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6F725552" w14:textId="77777777" w:rsidR="00927982" w:rsidRDefault="00927982" w:rsidP="00927982">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0402B12" w14:textId="77777777" w:rsidR="00927982" w:rsidRDefault="00927982" w:rsidP="00927982">
      <w:pPr>
        <w:rPr>
          <w:lang w:val="kk-KZ"/>
        </w:rPr>
      </w:pPr>
    </w:p>
    <w:p w14:paraId="0E74C094" w14:textId="77777777" w:rsidR="00562C92" w:rsidRPr="00FC0083" w:rsidRDefault="00562C92">
      <w:pPr>
        <w:rPr>
          <w:lang w:val="kk-KZ"/>
        </w:rPr>
      </w:pPr>
    </w:p>
    <w:sectPr w:rsidR="00562C92" w:rsidRPr="00FC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98118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912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939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78"/>
    <w:rsid w:val="001632AF"/>
    <w:rsid w:val="00442387"/>
    <w:rsid w:val="00514E78"/>
    <w:rsid w:val="00562C92"/>
    <w:rsid w:val="00927982"/>
    <w:rsid w:val="00AE51A1"/>
    <w:rsid w:val="00C0727D"/>
    <w:rsid w:val="00FC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D8D8"/>
  <w15:chartTrackingRefBased/>
  <w15:docId w15:val="{737DB925-C2C0-43FF-95E0-58B06DC3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387"/>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2387"/>
    <w:rPr>
      <w:color w:val="0000FF"/>
      <w:u w:val="single"/>
    </w:rPr>
  </w:style>
  <w:style w:type="paragraph" w:styleId="a4">
    <w:name w:val="List Paragraph"/>
    <w:basedOn w:val="a"/>
    <w:uiPriority w:val="34"/>
    <w:qFormat/>
    <w:rsid w:val="00442387"/>
    <w:pPr>
      <w:spacing w:line="252" w:lineRule="auto"/>
      <w:ind w:left="720"/>
      <w:contextualSpacing/>
    </w:pPr>
  </w:style>
  <w:style w:type="paragraph" w:customStyle="1" w:styleId="article-listitem">
    <w:name w:val="article-list__item"/>
    <w:basedOn w:val="a"/>
    <w:rsid w:val="0044238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442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27">
      <w:bodyDiv w:val="1"/>
      <w:marLeft w:val="0"/>
      <w:marRight w:val="0"/>
      <w:marTop w:val="0"/>
      <w:marBottom w:val="0"/>
      <w:divBdr>
        <w:top w:val="none" w:sz="0" w:space="0" w:color="auto"/>
        <w:left w:val="none" w:sz="0" w:space="0" w:color="auto"/>
        <w:bottom w:val="none" w:sz="0" w:space="0" w:color="auto"/>
        <w:right w:val="none" w:sz="0" w:space="0" w:color="auto"/>
      </w:divBdr>
    </w:div>
    <w:div w:id="1034963420">
      <w:bodyDiv w:val="1"/>
      <w:marLeft w:val="0"/>
      <w:marRight w:val="0"/>
      <w:marTop w:val="0"/>
      <w:marBottom w:val="0"/>
      <w:divBdr>
        <w:top w:val="none" w:sz="0" w:space="0" w:color="auto"/>
        <w:left w:val="none" w:sz="0" w:space="0" w:color="auto"/>
        <w:bottom w:val="none" w:sz="0" w:space="0" w:color="auto"/>
        <w:right w:val="none" w:sz="0" w:space="0" w:color="auto"/>
      </w:divBdr>
    </w:div>
    <w:div w:id="1784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2023-12-18T05:09:00Z</dcterms:created>
  <dcterms:modified xsi:type="dcterms:W3CDTF">2024-01-07T14:01:00Z</dcterms:modified>
</cp:coreProperties>
</file>